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B8B49" w14:textId="77777777" w:rsidR="00B31F7D" w:rsidRPr="003D4D6C" w:rsidRDefault="00B31F7D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3D4D6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Recurrent Event Modeling Based on the Yule Process</w:t>
      </w:r>
    </w:p>
    <w:p w14:paraId="18FB671C" w14:textId="77777777" w:rsidR="00B31F7D" w:rsidRPr="003D4D6C" w:rsidRDefault="00B31F7D">
      <w:pPr>
        <w:rPr>
          <w:rFonts w:ascii="Arial" w:hAnsi="Arial" w:cs="Arial"/>
          <w:sz w:val="20"/>
          <w:szCs w:val="20"/>
          <w:lang w:val="en-GB"/>
        </w:rPr>
      </w:pPr>
      <w:r w:rsidRPr="003D4D6C">
        <w:rPr>
          <w:rFonts w:ascii="Arial" w:hAnsi="Arial" w:cs="Arial"/>
          <w:sz w:val="20"/>
          <w:szCs w:val="20"/>
          <w:lang w:val="en-GB"/>
        </w:rPr>
        <w:t>This book presents research work</w:t>
      </w:r>
      <w:r w:rsidR="007A49F6">
        <w:rPr>
          <w:rFonts w:ascii="Arial" w:hAnsi="Arial" w:cs="Arial"/>
          <w:sz w:val="20"/>
          <w:szCs w:val="20"/>
          <w:lang w:val="en-GB"/>
        </w:rPr>
        <w:t xml:space="preserve"> into</w:t>
      </w:r>
      <w:r w:rsidRPr="003D4D6C">
        <w:rPr>
          <w:rFonts w:ascii="Arial" w:hAnsi="Arial" w:cs="Arial"/>
          <w:sz w:val="20"/>
          <w:szCs w:val="20"/>
          <w:lang w:val="en-GB"/>
        </w:rPr>
        <w:t xml:space="preserve"> the relia</w:t>
      </w:r>
      <w:r w:rsidR="003D4D6C" w:rsidRPr="003D4D6C">
        <w:rPr>
          <w:rFonts w:ascii="Arial" w:hAnsi="Arial" w:cs="Arial"/>
          <w:sz w:val="20"/>
          <w:szCs w:val="20"/>
          <w:lang w:val="en-GB"/>
        </w:rPr>
        <w:t>bility of drinking water pipes.</w:t>
      </w:r>
    </w:p>
    <w:p w14:paraId="7FAF4CBF" w14:textId="77777777" w:rsidR="00B31F7D" w:rsidRPr="003D4D6C" w:rsidRDefault="00B31F7D">
      <w:pPr>
        <w:rPr>
          <w:rFonts w:ascii="Arial" w:hAnsi="Arial" w:cs="Arial"/>
          <w:sz w:val="20"/>
          <w:szCs w:val="20"/>
          <w:lang w:val="en-GB"/>
        </w:rPr>
      </w:pPr>
      <w:r w:rsidRPr="003D4D6C">
        <w:rPr>
          <w:rFonts w:ascii="Arial" w:hAnsi="Arial" w:cs="Arial"/>
          <w:sz w:val="20"/>
          <w:szCs w:val="20"/>
          <w:lang w:val="en-GB"/>
        </w:rPr>
        <w:t xml:space="preserve">The infrastructure of water pipes is susceptible to routine failures, namely leakage or breakage, which occur in an aggregative manner </w:t>
      </w:r>
      <w:r w:rsidR="003D4D6C">
        <w:rPr>
          <w:rFonts w:ascii="Arial" w:hAnsi="Arial" w:cs="Arial"/>
          <w:sz w:val="20"/>
          <w:szCs w:val="20"/>
          <w:lang w:val="en-GB"/>
        </w:rPr>
        <w:t xml:space="preserve">in </w:t>
      </w:r>
      <w:r w:rsidRPr="003D4D6C">
        <w:rPr>
          <w:rFonts w:ascii="Arial" w:hAnsi="Arial" w:cs="Arial"/>
          <w:sz w:val="20"/>
          <w:szCs w:val="20"/>
          <w:lang w:val="en-GB"/>
        </w:rPr>
        <w:t>pipeline network</w:t>
      </w:r>
      <w:r w:rsidR="003D4D6C">
        <w:rPr>
          <w:rFonts w:ascii="Arial" w:hAnsi="Arial" w:cs="Arial"/>
          <w:sz w:val="20"/>
          <w:szCs w:val="20"/>
          <w:lang w:val="en-GB"/>
        </w:rPr>
        <w:t>s</w:t>
      </w:r>
      <w:r w:rsidRPr="003D4D6C">
        <w:rPr>
          <w:rFonts w:ascii="Arial" w:hAnsi="Arial" w:cs="Arial"/>
          <w:sz w:val="20"/>
          <w:szCs w:val="20"/>
          <w:lang w:val="en-GB"/>
        </w:rPr>
        <w:t xml:space="preserve">. </w:t>
      </w:r>
      <w:r w:rsidR="003D4D6C" w:rsidRPr="003D4D6C">
        <w:rPr>
          <w:rFonts w:ascii="Arial" w:hAnsi="Arial" w:cs="Arial"/>
          <w:sz w:val="20"/>
          <w:szCs w:val="20"/>
          <w:lang w:val="en-GB"/>
        </w:rPr>
        <w:t>Creating</w:t>
      </w:r>
      <w:r w:rsidRPr="003D4D6C">
        <w:rPr>
          <w:rFonts w:ascii="Arial" w:hAnsi="Arial" w:cs="Arial"/>
          <w:sz w:val="20"/>
          <w:szCs w:val="20"/>
          <w:lang w:val="en-GB"/>
        </w:rPr>
        <w:t xml:space="preserve"> strategies</w:t>
      </w:r>
      <w:r w:rsidR="003D4D6C" w:rsidRPr="003D4D6C">
        <w:rPr>
          <w:rFonts w:ascii="Arial" w:hAnsi="Arial" w:cs="Arial"/>
          <w:sz w:val="20"/>
          <w:szCs w:val="20"/>
          <w:lang w:val="en-GB"/>
        </w:rPr>
        <w:t xml:space="preserve"> for</w:t>
      </w:r>
      <w:r w:rsidRPr="003D4D6C">
        <w:rPr>
          <w:rFonts w:ascii="Arial" w:hAnsi="Arial" w:cs="Arial"/>
          <w:sz w:val="20"/>
          <w:szCs w:val="20"/>
          <w:lang w:val="en-GB"/>
        </w:rPr>
        <w:t xml:space="preserve"> infrastructure asset management requires </w:t>
      </w:r>
      <w:r w:rsidR="003D4D6C" w:rsidRPr="003D4D6C">
        <w:rPr>
          <w:rFonts w:ascii="Arial" w:hAnsi="Arial" w:cs="Arial"/>
          <w:sz w:val="20"/>
          <w:szCs w:val="20"/>
          <w:lang w:val="en-GB"/>
        </w:rPr>
        <w:t xml:space="preserve">accurate </w:t>
      </w:r>
      <w:proofErr w:type="spellStart"/>
      <w:r w:rsidR="003D4D6C" w:rsidRPr="003D4D6C">
        <w:rPr>
          <w:rFonts w:ascii="Arial" w:hAnsi="Arial" w:cs="Arial"/>
          <w:sz w:val="20"/>
          <w:szCs w:val="20"/>
          <w:lang w:val="en-GB"/>
        </w:rPr>
        <w:t>mode</w:t>
      </w:r>
      <w:r w:rsidRPr="003D4D6C">
        <w:rPr>
          <w:rFonts w:ascii="Arial" w:hAnsi="Arial" w:cs="Arial"/>
          <w:sz w:val="20"/>
          <w:szCs w:val="20"/>
          <w:lang w:val="en-GB"/>
        </w:rPr>
        <w:t>ling</w:t>
      </w:r>
      <w:proofErr w:type="spellEnd"/>
      <w:r w:rsidRPr="003D4D6C">
        <w:rPr>
          <w:rFonts w:ascii="Arial" w:hAnsi="Arial" w:cs="Arial"/>
          <w:sz w:val="20"/>
          <w:szCs w:val="20"/>
          <w:lang w:val="en-GB"/>
        </w:rPr>
        <w:t xml:space="preserve"> tool</w:t>
      </w:r>
      <w:r w:rsidR="003D4D6C" w:rsidRPr="003D4D6C">
        <w:rPr>
          <w:rFonts w:ascii="Arial" w:hAnsi="Arial" w:cs="Arial"/>
          <w:sz w:val="20"/>
          <w:szCs w:val="20"/>
          <w:lang w:val="en-GB"/>
        </w:rPr>
        <w:t>s</w:t>
      </w:r>
      <w:r w:rsidRPr="003D4D6C">
        <w:rPr>
          <w:rFonts w:ascii="Arial" w:hAnsi="Arial" w:cs="Arial"/>
          <w:sz w:val="20"/>
          <w:szCs w:val="20"/>
          <w:lang w:val="en-GB"/>
        </w:rPr>
        <w:t xml:space="preserve"> </w:t>
      </w:r>
      <w:r w:rsidR="003D4D6C" w:rsidRPr="003D4D6C">
        <w:rPr>
          <w:rFonts w:ascii="Arial" w:hAnsi="Arial" w:cs="Arial"/>
          <w:sz w:val="20"/>
          <w:szCs w:val="20"/>
          <w:lang w:val="en-GB"/>
        </w:rPr>
        <w:t>and first-hand</w:t>
      </w:r>
      <w:r w:rsidR="003D4D6C">
        <w:rPr>
          <w:rFonts w:ascii="Arial" w:hAnsi="Arial" w:cs="Arial"/>
          <w:sz w:val="20"/>
          <w:szCs w:val="20"/>
          <w:lang w:val="en-GB"/>
        </w:rPr>
        <w:t xml:space="preserve"> experience of what</w:t>
      </w:r>
      <w:r w:rsidR="003D4D6C" w:rsidRPr="003D4D6C">
        <w:rPr>
          <w:rFonts w:ascii="Arial" w:hAnsi="Arial" w:cs="Arial"/>
          <w:sz w:val="20"/>
          <w:szCs w:val="20"/>
          <w:lang w:val="en-GB"/>
        </w:rPr>
        <w:t xml:space="preserve"> </w:t>
      </w:r>
      <w:r w:rsidRPr="003D4D6C">
        <w:rPr>
          <w:rFonts w:ascii="Arial" w:hAnsi="Arial" w:cs="Arial"/>
          <w:sz w:val="20"/>
          <w:szCs w:val="20"/>
          <w:lang w:val="en-GB"/>
        </w:rPr>
        <w:t xml:space="preserve">repeated failures </w:t>
      </w:r>
      <w:r w:rsidR="003D4D6C" w:rsidRPr="003D4D6C">
        <w:rPr>
          <w:rFonts w:ascii="Arial" w:hAnsi="Arial" w:cs="Arial"/>
          <w:sz w:val="20"/>
          <w:szCs w:val="20"/>
          <w:lang w:val="en-GB"/>
        </w:rPr>
        <w:t xml:space="preserve">can mean in terms of </w:t>
      </w:r>
      <w:r w:rsidRPr="003D4D6C">
        <w:rPr>
          <w:rFonts w:ascii="Arial" w:hAnsi="Arial" w:cs="Arial"/>
          <w:sz w:val="20"/>
          <w:szCs w:val="20"/>
          <w:lang w:val="en-GB"/>
        </w:rPr>
        <w:t>socio-economic</w:t>
      </w:r>
      <w:r w:rsidR="003D4D6C" w:rsidRPr="003D4D6C">
        <w:rPr>
          <w:rFonts w:ascii="Arial" w:hAnsi="Arial" w:cs="Arial"/>
          <w:sz w:val="20"/>
          <w:szCs w:val="20"/>
          <w:lang w:val="en-GB"/>
        </w:rPr>
        <w:t xml:space="preserve"> and environmental consequences.</w:t>
      </w:r>
    </w:p>
    <w:p w14:paraId="032048B5" w14:textId="77777777" w:rsidR="003D4D6C" w:rsidRPr="003D4D6C" w:rsidRDefault="003D4D6C" w:rsidP="00B31F7D">
      <w:pPr>
        <w:rPr>
          <w:rFonts w:ascii="Arial" w:hAnsi="Arial" w:cs="Arial"/>
          <w:sz w:val="20"/>
          <w:szCs w:val="20"/>
          <w:lang w:val="en-GB"/>
        </w:rPr>
      </w:pPr>
      <w:r w:rsidRPr="003D4D6C">
        <w:rPr>
          <w:rFonts w:ascii="Arial" w:hAnsi="Arial" w:cs="Arial"/>
          <w:sz w:val="20"/>
          <w:szCs w:val="20"/>
          <w:lang w:val="en-GB"/>
        </w:rPr>
        <w:t>D</w:t>
      </w:r>
      <w:r w:rsidR="00B31F7D" w:rsidRPr="003D4D6C">
        <w:rPr>
          <w:rFonts w:ascii="Arial" w:hAnsi="Arial" w:cs="Arial"/>
          <w:sz w:val="20"/>
          <w:szCs w:val="20"/>
          <w:lang w:val="en-GB"/>
        </w:rPr>
        <w:t xml:space="preserve">evoted to the </w:t>
      </w:r>
      <w:r>
        <w:rPr>
          <w:rFonts w:ascii="Arial" w:hAnsi="Arial" w:cs="Arial"/>
          <w:sz w:val="20"/>
          <w:szCs w:val="20"/>
          <w:lang w:val="en-GB"/>
        </w:rPr>
        <w:t>counting process framework when</w:t>
      </w:r>
      <w:r w:rsidR="00B31F7D" w:rsidRPr="003D4D6C">
        <w:rPr>
          <w:rFonts w:ascii="Arial" w:hAnsi="Arial" w:cs="Arial"/>
          <w:sz w:val="20"/>
          <w:szCs w:val="20"/>
          <w:lang w:val="en-GB"/>
        </w:rPr>
        <w:t xml:space="preserve"> dealing with this</w:t>
      </w:r>
      <w:r w:rsidR="007A49F6">
        <w:rPr>
          <w:rFonts w:ascii="Arial" w:hAnsi="Arial" w:cs="Arial"/>
          <w:sz w:val="20"/>
          <w:szCs w:val="20"/>
          <w:lang w:val="en-GB"/>
        </w:rPr>
        <w:t xml:space="preserve"> issue, the author</w:t>
      </w:r>
      <w:r w:rsidRPr="003D4D6C">
        <w:rPr>
          <w:rFonts w:ascii="Arial" w:hAnsi="Arial" w:cs="Arial"/>
          <w:sz w:val="20"/>
          <w:szCs w:val="20"/>
          <w:lang w:val="en-GB"/>
        </w:rPr>
        <w:t xml:space="preserve"> present</w:t>
      </w:r>
      <w:r w:rsidR="007A49F6">
        <w:rPr>
          <w:rFonts w:ascii="Arial" w:hAnsi="Arial" w:cs="Arial"/>
          <w:sz w:val="20"/>
          <w:szCs w:val="20"/>
          <w:lang w:val="en-GB"/>
        </w:rPr>
        <w:t>s</w:t>
      </w:r>
      <w:r w:rsidR="00B31F7D" w:rsidRPr="003D4D6C">
        <w:rPr>
          <w:rFonts w:ascii="Arial" w:hAnsi="Arial" w:cs="Arial"/>
          <w:sz w:val="20"/>
          <w:szCs w:val="20"/>
          <w:lang w:val="en-GB"/>
        </w:rPr>
        <w:t xml:space="preserve"> </w:t>
      </w:r>
      <w:r w:rsidRPr="003D4D6C">
        <w:rPr>
          <w:rFonts w:ascii="Arial" w:hAnsi="Arial" w:cs="Arial"/>
          <w:sz w:val="20"/>
          <w:szCs w:val="20"/>
          <w:lang w:val="en-GB"/>
        </w:rPr>
        <w:t>p</w:t>
      </w:r>
      <w:r w:rsidR="00B31F7D" w:rsidRPr="003D4D6C">
        <w:rPr>
          <w:rFonts w:ascii="Arial" w:hAnsi="Arial" w:cs="Arial"/>
          <w:sz w:val="20"/>
          <w:szCs w:val="20"/>
          <w:lang w:val="en-GB"/>
        </w:rPr>
        <w:t>reliminary basic concepts, particularly the process intensity, as well as basic tools (classica</w:t>
      </w:r>
      <w:r w:rsidRPr="003D4D6C">
        <w:rPr>
          <w:rFonts w:ascii="Arial" w:hAnsi="Arial" w:cs="Arial"/>
          <w:sz w:val="20"/>
          <w:szCs w:val="20"/>
          <w:lang w:val="en-GB"/>
        </w:rPr>
        <w:t>l distributions and processes).</w:t>
      </w:r>
    </w:p>
    <w:p w14:paraId="0891EB0D" w14:textId="77777777" w:rsidR="00B31F7D" w:rsidRPr="003D4D6C" w:rsidRDefault="00DE67D8" w:rsidP="00B31F7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</w:t>
      </w:r>
      <w:r w:rsidR="00B31F7D" w:rsidRPr="003D4D6C">
        <w:rPr>
          <w:rFonts w:ascii="Arial" w:hAnsi="Arial" w:cs="Arial"/>
          <w:sz w:val="20"/>
          <w:szCs w:val="20"/>
          <w:lang w:val="en-GB"/>
        </w:rPr>
        <w:t xml:space="preserve"> </w:t>
      </w:r>
      <w:r w:rsidR="003D4D6C" w:rsidRPr="003D4D6C">
        <w:rPr>
          <w:rFonts w:ascii="Arial" w:hAnsi="Arial" w:cs="Arial"/>
          <w:sz w:val="20"/>
          <w:szCs w:val="20"/>
          <w:lang w:val="en-GB"/>
        </w:rPr>
        <w:t xml:space="preserve">introductory </w:t>
      </w:r>
      <w:r w:rsidR="00B31F7D" w:rsidRPr="003D4D6C">
        <w:rPr>
          <w:rFonts w:ascii="Arial" w:hAnsi="Arial" w:cs="Arial"/>
          <w:sz w:val="20"/>
          <w:szCs w:val="20"/>
          <w:lang w:val="en-GB"/>
        </w:rPr>
        <w:t xml:space="preserve">material </w:t>
      </w:r>
      <w:r w:rsidR="003D4D6C" w:rsidRPr="003D4D6C">
        <w:rPr>
          <w:rFonts w:ascii="Arial" w:hAnsi="Arial" w:cs="Arial"/>
          <w:sz w:val="20"/>
          <w:szCs w:val="20"/>
          <w:lang w:val="en-GB"/>
        </w:rPr>
        <w:t>precedes the discussion of</w:t>
      </w:r>
      <w:r w:rsidR="00B31F7D" w:rsidRPr="003D4D6C">
        <w:rPr>
          <w:rFonts w:ascii="Arial" w:hAnsi="Arial" w:cs="Arial"/>
          <w:sz w:val="20"/>
          <w:szCs w:val="20"/>
          <w:lang w:val="en-GB"/>
        </w:rPr>
        <w:t xml:space="preserve"> </w:t>
      </w:r>
      <w:r w:rsidR="003D4D6C">
        <w:rPr>
          <w:rFonts w:ascii="Arial" w:hAnsi="Arial" w:cs="Arial"/>
          <w:sz w:val="20"/>
          <w:szCs w:val="20"/>
          <w:lang w:val="en-GB"/>
        </w:rPr>
        <w:t xml:space="preserve">several </w:t>
      </w:r>
      <w:r w:rsidR="00B31F7D" w:rsidRPr="003D4D6C">
        <w:rPr>
          <w:rFonts w:ascii="Arial" w:hAnsi="Arial" w:cs="Arial"/>
          <w:sz w:val="20"/>
          <w:szCs w:val="20"/>
          <w:lang w:val="en-GB"/>
        </w:rPr>
        <w:t>constructs</w:t>
      </w:r>
      <w:r w:rsidR="003D4D6C" w:rsidRPr="003D4D6C">
        <w:rPr>
          <w:rFonts w:ascii="Arial" w:hAnsi="Arial" w:cs="Arial"/>
          <w:sz w:val="20"/>
          <w:szCs w:val="20"/>
          <w:lang w:val="en-GB"/>
        </w:rPr>
        <w:t>, namely the non</w:t>
      </w:r>
      <w:r>
        <w:rPr>
          <w:rFonts w:ascii="Arial" w:hAnsi="Arial" w:cs="Arial"/>
          <w:sz w:val="20"/>
          <w:szCs w:val="20"/>
          <w:lang w:val="en-GB"/>
        </w:rPr>
        <w:t>-</w:t>
      </w:r>
      <w:r w:rsidR="00B31F7D" w:rsidRPr="003D4D6C">
        <w:rPr>
          <w:rFonts w:ascii="Arial" w:hAnsi="Arial" w:cs="Arial"/>
          <w:sz w:val="20"/>
          <w:szCs w:val="20"/>
          <w:lang w:val="en-GB"/>
        </w:rPr>
        <w:t>homogeneous birth process, and further as a special ca</w:t>
      </w:r>
      <w:r w:rsidR="003D4D6C">
        <w:rPr>
          <w:rFonts w:ascii="Arial" w:hAnsi="Arial" w:cs="Arial"/>
          <w:sz w:val="20"/>
          <w:szCs w:val="20"/>
          <w:lang w:val="en-GB"/>
        </w:rPr>
        <w:t xml:space="preserve">se, the </w:t>
      </w:r>
      <w:r w:rsidR="00B31F7D" w:rsidRPr="003D4D6C">
        <w:rPr>
          <w:rFonts w:ascii="Arial" w:hAnsi="Arial" w:cs="Arial"/>
          <w:sz w:val="20"/>
          <w:szCs w:val="20"/>
          <w:lang w:val="en-GB"/>
        </w:rPr>
        <w:t xml:space="preserve">linearly extended Yule </w:t>
      </w:r>
      <w:r w:rsidR="003D4D6C">
        <w:rPr>
          <w:rFonts w:ascii="Arial" w:hAnsi="Arial" w:cs="Arial"/>
          <w:sz w:val="20"/>
          <w:szCs w:val="20"/>
          <w:lang w:val="en-GB"/>
        </w:rPr>
        <w:t>process</w:t>
      </w:r>
      <w:r w:rsidR="00B31F7D" w:rsidRPr="003D4D6C">
        <w:rPr>
          <w:rFonts w:ascii="Arial" w:hAnsi="Arial" w:cs="Arial"/>
          <w:sz w:val="20"/>
          <w:szCs w:val="20"/>
          <w:lang w:val="en-GB"/>
        </w:rPr>
        <w:t xml:space="preserve"> (LEYP)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DE67D8">
        <w:rPr>
          <w:rFonts w:ascii="Arial" w:hAnsi="Arial" w:cs="Arial"/>
          <w:sz w:val="20"/>
          <w:szCs w:val="20"/>
          <w:lang w:val="en-GB"/>
        </w:rPr>
        <w:t>and its adaptation to account for selective survival</w:t>
      </w:r>
      <w:r w:rsidR="00B31F7D" w:rsidRPr="003D4D6C">
        <w:rPr>
          <w:rFonts w:ascii="Arial" w:hAnsi="Arial" w:cs="Arial"/>
          <w:sz w:val="20"/>
          <w:szCs w:val="20"/>
          <w:lang w:val="en-GB"/>
        </w:rPr>
        <w:t>.</w:t>
      </w:r>
      <w:r w:rsidR="003D4D6C">
        <w:rPr>
          <w:rFonts w:ascii="Arial" w:hAnsi="Arial" w:cs="Arial"/>
          <w:sz w:val="20"/>
          <w:szCs w:val="20"/>
          <w:lang w:val="en-GB"/>
        </w:rPr>
        <w:t xml:space="preserve"> </w:t>
      </w:r>
      <w:r w:rsidR="00B31F7D" w:rsidRPr="003D4D6C">
        <w:rPr>
          <w:rFonts w:ascii="Arial" w:hAnsi="Arial" w:cs="Arial"/>
          <w:sz w:val="20"/>
          <w:szCs w:val="20"/>
          <w:lang w:val="en-GB"/>
        </w:rPr>
        <w:t>The practical usefulness of the theoretical results is illustrated with actual water pipe failure data.</w:t>
      </w:r>
    </w:p>
    <w:p w14:paraId="60F2F40A" w14:textId="77777777" w:rsidR="00B31F7D" w:rsidRDefault="00B31F7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D4D6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Yves Le Gat</w:t>
      </w:r>
      <w:r w:rsidR="003D4D6C" w:rsidRPr="003D4D6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3D4D6C" w:rsidRPr="003D4D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is </w:t>
      </w:r>
      <w:r w:rsidR="007A49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</w:t>
      </w:r>
      <w:r w:rsidR="003D4D6C" w:rsidRPr="003D4D6C">
        <w:rPr>
          <w:rFonts w:ascii="Arial" w:hAnsi="Arial" w:cs="Arial"/>
          <w:color w:val="000000"/>
          <w:sz w:val="20"/>
          <w:szCs w:val="20"/>
          <w:shd w:val="clear" w:color="auto" w:fill="FFFFFF"/>
        </w:rPr>
        <w:t>Civil Engineer and Researcher at the National Research Institute of Science and Technology for Environment and Agriculture (IRSTEA), a French governmental institution under the joint supervision of the French ministries in charge of research and agriculture.</w:t>
      </w:r>
    </w:p>
    <w:p w14:paraId="63891BCE" w14:textId="77777777" w:rsidR="00574975" w:rsidRDefault="0057497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DFCAC3E" w14:textId="77777777" w:rsidR="00574975" w:rsidRPr="003D4D6C" w:rsidRDefault="00574975" w:rsidP="00574975">
      <w:pPr>
        <w:rPr>
          <w:rFonts w:ascii="Arial" w:hAnsi="Arial" w:cs="Arial"/>
        </w:rPr>
      </w:pPr>
      <w:r w:rsidRPr="003D4D6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Yves Le Gat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</w:t>
      </w:r>
      <w:r w:rsidRPr="003D4D6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3D4D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National Research Institute of Science and Technology for Environment and Agriculture (IRSTEA)</w:t>
      </w:r>
    </w:p>
    <w:p w14:paraId="01688A6A" w14:textId="77777777" w:rsidR="00574975" w:rsidRPr="00DB62C0" w:rsidRDefault="00574975" w:rsidP="00574975">
      <w:pPr>
        <w:pStyle w:val="Sansinterligne"/>
      </w:pPr>
      <w:r w:rsidRPr="00DB62C0">
        <w:t>Le Gat</w:t>
      </w:r>
    </w:p>
    <w:p w14:paraId="2292A75A" w14:textId="77777777" w:rsidR="00574975" w:rsidRPr="00DB62C0" w:rsidRDefault="00574975" w:rsidP="00574975">
      <w:pPr>
        <w:pStyle w:val="Sansinterligne"/>
        <w:rPr>
          <w:color w:val="0000A1"/>
        </w:rPr>
      </w:pPr>
      <w:r w:rsidRPr="00DB62C0">
        <w:rPr>
          <w:color w:val="0000A1"/>
        </w:rPr>
        <w:t xml:space="preserve"> 1. Introduction</w:t>
      </w:r>
      <w:r>
        <w:rPr>
          <w:color w:val="0000A1"/>
        </w:rPr>
        <w:t>.</w:t>
      </w:r>
      <w:r w:rsidRPr="00DB62C0">
        <w:rPr>
          <w:color w:val="0000A1"/>
        </w:rPr>
        <w:t xml:space="preserve"> </w:t>
      </w:r>
    </w:p>
    <w:p w14:paraId="6F2AECED" w14:textId="77777777" w:rsidR="00574975" w:rsidRPr="00DB62C0" w:rsidRDefault="00574975" w:rsidP="00574975">
      <w:pPr>
        <w:pStyle w:val="Sansinterligne"/>
        <w:rPr>
          <w:color w:val="0000A1"/>
        </w:rPr>
      </w:pPr>
      <w:r w:rsidRPr="00DB62C0">
        <w:rPr>
          <w:color w:val="0000A1"/>
        </w:rPr>
        <w:t xml:space="preserve"> 2. Preliminaries</w:t>
      </w:r>
      <w:r>
        <w:rPr>
          <w:color w:val="0000A1"/>
        </w:rPr>
        <w:t>.</w:t>
      </w:r>
      <w:r w:rsidRPr="00DB62C0">
        <w:rPr>
          <w:color w:val="0000A1"/>
        </w:rPr>
        <w:t xml:space="preserve"> </w:t>
      </w:r>
    </w:p>
    <w:p w14:paraId="5CD04582" w14:textId="77777777" w:rsidR="00574975" w:rsidRPr="00DB62C0" w:rsidRDefault="00574975" w:rsidP="00574975">
      <w:pPr>
        <w:pStyle w:val="Sansinterligne"/>
        <w:rPr>
          <w:color w:val="0000A1"/>
        </w:rPr>
      </w:pPr>
      <w:r w:rsidRPr="00DB62C0">
        <w:rPr>
          <w:color w:val="0000A1"/>
        </w:rPr>
        <w:t xml:space="preserve"> 3. Non-homogeneous Birth Process</w:t>
      </w:r>
      <w:r>
        <w:rPr>
          <w:color w:val="0000A1"/>
        </w:rPr>
        <w:t>.</w:t>
      </w:r>
      <w:r w:rsidRPr="00DB62C0">
        <w:rPr>
          <w:color w:val="0000A1"/>
        </w:rPr>
        <w:t xml:space="preserve"> </w:t>
      </w:r>
    </w:p>
    <w:p w14:paraId="3D0762C5" w14:textId="77777777" w:rsidR="00574975" w:rsidRPr="00DB62C0" w:rsidRDefault="00574975" w:rsidP="00574975">
      <w:pPr>
        <w:pStyle w:val="Sansinterligne"/>
        <w:rPr>
          <w:color w:val="0000A1"/>
        </w:rPr>
      </w:pPr>
      <w:r w:rsidRPr="00DB62C0">
        <w:rPr>
          <w:color w:val="0000A1"/>
        </w:rPr>
        <w:t xml:space="preserve"> 4. Linear Extension of the Yule Process</w:t>
      </w:r>
      <w:r>
        <w:rPr>
          <w:color w:val="0000A1"/>
        </w:rPr>
        <w:t>.</w:t>
      </w:r>
      <w:r w:rsidRPr="00DB62C0">
        <w:rPr>
          <w:color w:val="0000A1"/>
        </w:rPr>
        <w:t xml:space="preserve"> </w:t>
      </w:r>
    </w:p>
    <w:p w14:paraId="5F64F189" w14:textId="77777777" w:rsidR="00574975" w:rsidRPr="00DB62C0" w:rsidRDefault="00574975" w:rsidP="00574975">
      <w:pPr>
        <w:pStyle w:val="Sansinterligne"/>
        <w:rPr>
          <w:color w:val="0000A1"/>
        </w:rPr>
      </w:pPr>
      <w:r w:rsidRPr="00DB62C0">
        <w:rPr>
          <w:color w:val="0000A1"/>
        </w:rPr>
        <w:t xml:space="preserve"> </w:t>
      </w:r>
      <w:proofErr w:type="gramStart"/>
      <w:r w:rsidRPr="00DB62C0">
        <w:rPr>
          <w:color w:val="0000A1"/>
        </w:rPr>
        <w:t>5. LEYP Likelihood</w:t>
      </w:r>
      <w:proofErr w:type="gramEnd"/>
      <w:r w:rsidRPr="00DB62C0">
        <w:rPr>
          <w:color w:val="0000A1"/>
        </w:rPr>
        <w:t xml:space="preserve"> and Inference</w:t>
      </w:r>
      <w:r>
        <w:rPr>
          <w:color w:val="0000A1"/>
        </w:rPr>
        <w:t>.</w:t>
      </w:r>
      <w:r w:rsidRPr="00DB62C0">
        <w:rPr>
          <w:color w:val="0000A1"/>
        </w:rPr>
        <w:t xml:space="preserve"> </w:t>
      </w:r>
    </w:p>
    <w:p w14:paraId="3E930A08" w14:textId="77777777" w:rsidR="00574975" w:rsidRPr="00DB62C0" w:rsidRDefault="00574975" w:rsidP="00574975">
      <w:pPr>
        <w:pStyle w:val="Sansinterligne"/>
        <w:rPr>
          <w:color w:val="0000A1"/>
        </w:rPr>
      </w:pPr>
      <w:r w:rsidRPr="00DB62C0">
        <w:rPr>
          <w:color w:val="0000A1"/>
        </w:rPr>
        <w:t xml:space="preserve"> 6. Selective Survival</w:t>
      </w:r>
      <w:r>
        <w:rPr>
          <w:color w:val="0000A1"/>
        </w:rPr>
        <w:t>.</w:t>
      </w:r>
      <w:r w:rsidRPr="00DB62C0">
        <w:rPr>
          <w:color w:val="0000A1"/>
        </w:rPr>
        <w:t xml:space="preserve"> </w:t>
      </w:r>
    </w:p>
    <w:p w14:paraId="29F4B903" w14:textId="77777777" w:rsidR="00574975" w:rsidRPr="00DB62C0" w:rsidRDefault="00574975" w:rsidP="00574975">
      <w:pPr>
        <w:pStyle w:val="Sansinterligne"/>
        <w:rPr>
          <w:color w:val="0000A1"/>
        </w:rPr>
      </w:pPr>
      <w:r w:rsidRPr="00DB62C0">
        <w:rPr>
          <w:color w:val="0000A1"/>
        </w:rPr>
        <w:t xml:space="preserve"> 7. LEYP2s Likelihood and Inference</w:t>
      </w:r>
      <w:r>
        <w:rPr>
          <w:color w:val="0000A1"/>
        </w:rPr>
        <w:t>.</w:t>
      </w:r>
      <w:r w:rsidRPr="00DB62C0">
        <w:rPr>
          <w:color w:val="0000A1"/>
        </w:rPr>
        <w:t xml:space="preserve"> </w:t>
      </w:r>
    </w:p>
    <w:p w14:paraId="2C6A7558" w14:textId="77777777" w:rsidR="00574975" w:rsidRPr="00DB62C0" w:rsidRDefault="00574975" w:rsidP="00574975">
      <w:pPr>
        <w:pStyle w:val="Sansinterligne"/>
        <w:rPr>
          <w:color w:val="0000A1"/>
        </w:rPr>
      </w:pPr>
      <w:r w:rsidRPr="00DB62C0">
        <w:rPr>
          <w:color w:val="0000A1"/>
        </w:rPr>
        <w:t xml:space="preserve"> 8. Case Study Application of the LEYP2s Model</w:t>
      </w:r>
      <w:r>
        <w:rPr>
          <w:color w:val="0000A1"/>
        </w:rPr>
        <w:t>.</w:t>
      </w:r>
      <w:r w:rsidRPr="00DB62C0">
        <w:rPr>
          <w:color w:val="0000A1"/>
        </w:rPr>
        <w:t xml:space="preserve"> </w:t>
      </w:r>
    </w:p>
    <w:p w14:paraId="0B246EDD" w14:textId="77777777" w:rsidR="00574975" w:rsidRPr="00DB62C0" w:rsidRDefault="00574975" w:rsidP="00574975">
      <w:pPr>
        <w:pStyle w:val="Sansinterligne"/>
        <w:rPr>
          <w:color w:val="0000A1"/>
        </w:rPr>
      </w:pPr>
      <w:r w:rsidRPr="00DB62C0">
        <w:rPr>
          <w:color w:val="0000A1"/>
        </w:rPr>
        <w:t xml:space="preserve"> 9. </w:t>
      </w:r>
      <w:proofErr w:type="gramStart"/>
      <w:r w:rsidRPr="00DB62C0">
        <w:rPr>
          <w:color w:val="0000A1"/>
        </w:rPr>
        <w:t>Conclusion</w:t>
      </w:r>
      <w:proofErr w:type="gramEnd"/>
      <w:r w:rsidRPr="00DB62C0">
        <w:rPr>
          <w:color w:val="0000A1"/>
        </w:rPr>
        <w:t xml:space="preserve"> and Outlook</w:t>
      </w:r>
      <w:r>
        <w:rPr>
          <w:color w:val="0000A1"/>
        </w:rPr>
        <w:t>.</w:t>
      </w:r>
      <w:r w:rsidRPr="00DB62C0">
        <w:rPr>
          <w:color w:val="0000A1"/>
        </w:rPr>
        <w:t xml:space="preserve"> </w:t>
      </w:r>
    </w:p>
    <w:p w14:paraId="0FBDC91D" w14:textId="77777777" w:rsidR="00574975" w:rsidRPr="003D4D6C" w:rsidRDefault="00574975" w:rsidP="00574975">
      <w:pPr>
        <w:pStyle w:val="Sansinterligne"/>
        <w:rPr>
          <w:rFonts w:ascii="Arial" w:hAnsi="Arial" w:cs="Arial"/>
        </w:rPr>
      </w:pPr>
      <w:bookmarkStart w:id="0" w:name="_GoBack"/>
      <w:bookmarkEnd w:id="0"/>
    </w:p>
    <w:sectPr w:rsidR="00574975" w:rsidRPr="003D4D6C" w:rsidSect="00B31F7D">
      <w:pgSz w:w="11906" w:h="16838"/>
      <w:pgMar w:top="1389" w:right="2552" w:bottom="3232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7D"/>
    <w:rsid w:val="003450B1"/>
    <w:rsid w:val="003D4D6C"/>
    <w:rsid w:val="00574975"/>
    <w:rsid w:val="0067311C"/>
    <w:rsid w:val="007A49F6"/>
    <w:rsid w:val="00B31F7D"/>
    <w:rsid w:val="00D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C1C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TE-evenpageheader">
    <w:name w:val="*ISTE - even  page header"/>
    <w:basedOn w:val="En-tte"/>
    <w:autoRedefine/>
    <w:qFormat/>
    <w:rsid w:val="003450B1"/>
    <w:pPr>
      <w:pBdr>
        <w:bottom w:val="single" w:sz="4" w:space="5" w:color="0000B1"/>
      </w:pBdr>
      <w:tabs>
        <w:tab w:val="clear" w:pos="4513"/>
        <w:tab w:val="clear" w:pos="9026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color w:val="0000B1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45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50B1"/>
    <w:rPr>
      <w:lang w:val="fr-FR"/>
    </w:rPr>
  </w:style>
  <w:style w:type="paragraph" w:customStyle="1" w:styleId="ISTE-Chaptertitle">
    <w:name w:val="*ISTE - Chapter title"/>
    <w:basedOn w:val="Normal"/>
    <w:autoRedefine/>
    <w:qFormat/>
    <w:rsid w:val="003450B1"/>
    <w:pPr>
      <w:pBdr>
        <w:top w:val="single" w:sz="4" w:space="8" w:color="0000B1"/>
        <w:bottom w:val="single" w:sz="4" w:space="8" w:color="0000B1"/>
      </w:pBdr>
      <w:spacing w:before="340" w:after="800" w:line="440" w:lineRule="exact"/>
      <w:jc w:val="right"/>
    </w:pPr>
    <w:rPr>
      <w:rFonts w:ascii="Arial" w:eastAsia="Times New Roman" w:hAnsi="Arial" w:cs="Times New Roman"/>
      <w:color w:val="0000B1"/>
      <w:sz w:val="36"/>
      <w:szCs w:val="20"/>
      <w:lang w:eastAsia="fr-FR"/>
    </w:rPr>
  </w:style>
  <w:style w:type="paragraph" w:styleId="Sansinterligne">
    <w:name w:val="No Spacing"/>
    <w:uiPriority w:val="1"/>
    <w:qFormat/>
    <w:rsid w:val="00574975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TE-evenpageheader">
    <w:name w:val="*ISTE - even  page header"/>
    <w:basedOn w:val="En-tte"/>
    <w:autoRedefine/>
    <w:qFormat/>
    <w:rsid w:val="003450B1"/>
    <w:pPr>
      <w:pBdr>
        <w:bottom w:val="single" w:sz="4" w:space="5" w:color="0000B1"/>
      </w:pBdr>
      <w:tabs>
        <w:tab w:val="clear" w:pos="4513"/>
        <w:tab w:val="clear" w:pos="9026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color w:val="0000B1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45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50B1"/>
    <w:rPr>
      <w:lang w:val="fr-FR"/>
    </w:rPr>
  </w:style>
  <w:style w:type="paragraph" w:customStyle="1" w:styleId="ISTE-Chaptertitle">
    <w:name w:val="*ISTE - Chapter title"/>
    <w:basedOn w:val="Normal"/>
    <w:autoRedefine/>
    <w:qFormat/>
    <w:rsid w:val="003450B1"/>
    <w:pPr>
      <w:pBdr>
        <w:top w:val="single" w:sz="4" w:space="8" w:color="0000B1"/>
        <w:bottom w:val="single" w:sz="4" w:space="8" w:color="0000B1"/>
      </w:pBdr>
      <w:spacing w:before="340" w:after="800" w:line="440" w:lineRule="exact"/>
      <w:jc w:val="right"/>
    </w:pPr>
    <w:rPr>
      <w:rFonts w:ascii="Arial" w:eastAsia="Times New Roman" w:hAnsi="Arial" w:cs="Times New Roman"/>
      <w:color w:val="0000B1"/>
      <w:sz w:val="36"/>
      <w:szCs w:val="20"/>
      <w:lang w:eastAsia="fr-FR"/>
    </w:rPr>
  </w:style>
  <w:style w:type="paragraph" w:styleId="Sansinterligne">
    <w:name w:val="No Spacing"/>
    <w:uiPriority w:val="1"/>
    <w:qFormat/>
    <w:rsid w:val="0057497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269</Words>
  <Characters>1482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ISTE Eng Dept</dc:creator>
  <cp:lastModifiedBy>RM Assistant</cp:lastModifiedBy>
  <cp:revision>5</cp:revision>
  <dcterms:created xsi:type="dcterms:W3CDTF">2015-10-20T15:24:00Z</dcterms:created>
  <dcterms:modified xsi:type="dcterms:W3CDTF">2015-11-10T15:46:00Z</dcterms:modified>
</cp:coreProperties>
</file>